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ink/ink1.xml" ContentType="application/inkm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 w:val="36"/>
          <w:szCs w:val="32"/>
        </w:rPr>
      </w:pP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 w:val="36"/>
          <w:szCs w:val="32"/>
        </w:rPr>
      </w:pPr>
      <w:r>
        <w:rPr>
          <w:rFonts w:ascii="微软雅黑" w:hAnsi="微软雅黑" w:eastAsia="微软雅黑" w:cs="微软雅黑"/>
          <w:b/>
          <w:bCs/>
          <w:sz w:val="36"/>
          <w:szCs w:val="32"/>
        </w:rPr>
        <w:t>202</w:t>
      </w:r>
      <w:r>
        <w:rPr>
          <w:rFonts w:hint="eastAsia" w:ascii="微软雅黑" w:hAnsi="微软雅黑" w:eastAsia="微软雅黑" w:cs="微软雅黑"/>
          <w:b/>
          <w:bCs/>
          <w:sz w:val="36"/>
          <w:szCs w:val="32"/>
        </w:rPr>
        <w:t>4</w:t>
      </w:r>
      <w:r>
        <w:rPr>
          <w:rFonts w:ascii="微软雅黑" w:hAnsi="微软雅黑" w:eastAsia="微软雅黑" w:cs="微软雅黑"/>
          <w:b/>
          <w:bCs/>
          <w:sz w:val="36"/>
          <w:szCs w:val="32"/>
        </w:rPr>
        <w:t>暑期</w:t>
      </w:r>
      <w:bookmarkStart w:id="0" w:name="_Hlk160532525"/>
      <w:r>
        <w:rPr>
          <w:rFonts w:ascii="微软雅黑" w:hAnsi="微软雅黑" w:eastAsia="微软雅黑" w:cs="微软雅黑"/>
          <w:b/>
          <w:bCs/>
          <w:sz w:val="36"/>
          <w:szCs w:val="32"/>
        </w:rPr>
        <w:t>新加坡</w:t>
      </w:r>
      <w:r>
        <w:rPr>
          <w:rFonts w:hint="eastAsia" w:ascii="微软雅黑" w:hAnsi="微软雅黑" w:eastAsia="微软雅黑" w:cs="微软雅黑"/>
          <w:b/>
          <w:bCs/>
          <w:sz w:val="36"/>
          <w:szCs w:val="32"/>
        </w:rPr>
        <w:t>名校实地访学项目</w:t>
      </w:r>
      <w:bookmarkEnd w:id="0"/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C00000"/>
          <w:sz w:val="24"/>
          <w:szCs w:val="24"/>
          <w:u w:val="single"/>
        </w:rPr>
      </w:pPr>
    </w:p>
    <w:p>
      <w:pPr>
        <w:spacing w:line="400" w:lineRule="exact"/>
        <w:rPr>
          <w:rFonts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</w:rPr>
        <w:t xml:space="preserve">一、项目背景                                                                      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Cs/>
        </w:rPr>
        <w:t>为进一步推进我校国际化人才培养的要求，培养具有国际化视野和国际竞争力的高素质人才，我校退出</w:t>
      </w:r>
      <w:r>
        <w:rPr>
          <w:rFonts w:ascii="微软雅黑" w:hAnsi="微软雅黑" w:eastAsia="微软雅黑" w:cs="微软雅黑"/>
          <w:bCs/>
        </w:rPr>
        <w:t>2024年暑期</w:t>
      </w:r>
      <w:r>
        <w:rPr>
          <w:rFonts w:hint="eastAsia" w:ascii="微软雅黑" w:hAnsi="微软雅黑" w:eastAsia="微软雅黑" w:cs="微软雅黑"/>
          <w:bCs/>
        </w:rPr>
        <w:t>新加坡名校实地访学</w:t>
      </w:r>
      <w:r>
        <w:rPr>
          <w:rFonts w:ascii="微软雅黑" w:hAnsi="微软雅黑" w:eastAsia="微软雅黑" w:cs="微软雅黑"/>
          <w:bCs/>
        </w:rPr>
        <w:t>项目。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新加坡国立大学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Cs/>
        </w:rPr>
        <w:t>简称国大（</w:t>
      </w:r>
      <w:r>
        <w:rPr>
          <w:rFonts w:ascii="微软雅黑" w:hAnsi="微软雅黑" w:eastAsia="微软雅黑" w:cs="微软雅黑"/>
          <w:bCs/>
        </w:rPr>
        <w:t>NUS），是一所位于新加坡的公立研究型大学，在国际框架下推展高深优质的教育与科研之际，突出展现亚洲视角和优势。国大在科研方面也采取跨领域整合式方针，与业界、政府和学界均建立伙伴关系，研究探讨与亚洲乃至世界相关的重大且复杂的课题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南洋理工大学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Cs/>
        </w:rPr>
        <w:t>南洋理工大学是新加坡的一所科研密集型大学，是环太平洋大学联盟、全球大学校长论坛、新工科教育国际联盟成员，全球高校人工智能学术联盟创始成员、</w:t>
      </w:r>
      <w:r>
        <w:rPr>
          <w:rFonts w:ascii="微软雅黑" w:hAnsi="微软雅黑" w:eastAsia="微软雅黑" w:cs="微软雅黑"/>
          <w:bCs/>
        </w:rPr>
        <w:t>AACSB、国际事务专业学院协会成员，也是国际科技大学联盟的发起成员。南大被“QS世界大学排名”评为世界顶尖大学之一，并多年蝉联全球年轻大学榜首。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Cs/>
        </w:rPr>
        <w:t>新加坡南洋理工大学位列</w:t>
      </w:r>
      <w:r>
        <w:rPr>
          <w:rFonts w:ascii="微软雅黑" w:hAnsi="微软雅黑" w:eastAsia="微软雅黑" w:cs="微软雅黑"/>
          <w:bCs/>
        </w:rPr>
        <w:t>202</w:t>
      </w:r>
      <w:r>
        <w:rPr>
          <w:rFonts w:hint="eastAsia" w:ascii="微软雅黑" w:hAnsi="微软雅黑" w:eastAsia="微软雅黑" w:cs="微软雅黑"/>
          <w:bCs/>
        </w:rPr>
        <w:t>4</w:t>
      </w:r>
      <w:r>
        <w:rPr>
          <w:rFonts w:ascii="微软雅黑" w:hAnsi="微软雅黑" w:eastAsia="微软雅黑" w:cs="微软雅黑"/>
          <w:bCs/>
        </w:rPr>
        <w:t>QS亚洲大学排名第</w:t>
      </w:r>
      <w:r>
        <w:rPr>
          <w:rFonts w:hint="eastAsia" w:ascii="微软雅黑" w:hAnsi="微软雅黑" w:eastAsia="微软雅黑" w:cs="微软雅黑"/>
          <w:bCs/>
        </w:rPr>
        <w:t>5</w:t>
      </w:r>
      <w:r>
        <w:rPr>
          <w:rFonts w:ascii="微软雅黑" w:hAnsi="微软雅黑" w:eastAsia="微软雅黑" w:cs="微软雅黑"/>
          <w:bCs/>
        </w:rPr>
        <w:t>位 ；202</w:t>
      </w:r>
      <w:r>
        <w:rPr>
          <w:rFonts w:hint="eastAsia" w:ascii="微软雅黑" w:hAnsi="微软雅黑" w:eastAsia="微软雅黑" w:cs="微软雅黑"/>
          <w:bCs/>
        </w:rPr>
        <w:t>4</w:t>
      </w:r>
      <w:r>
        <w:rPr>
          <w:rFonts w:ascii="微软雅黑" w:hAnsi="微软雅黑" w:eastAsia="微软雅黑" w:cs="微软雅黑"/>
          <w:bCs/>
        </w:rPr>
        <w:t>QS世界大学排名第</w:t>
      </w:r>
      <w:r>
        <w:rPr>
          <w:rFonts w:hint="eastAsia" w:ascii="微软雅黑" w:hAnsi="微软雅黑" w:eastAsia="微软雅黑" w:cs="微软雅黑"/>
          <w:bCs/>
        </w:rPr>
        <w:t>26</w:t>
      </w:r>
      <w:r>
        <w:rPr>
          <w:rFonts w:ascii="微软雅黑" w:hAnsi="微软雅黑" w:eastAsia="微软雅黑" w:cs="微软雅黑"/>
          <w:bCs/>
        </w:rPr>
        <w:t>位。</w:t>
      </w:r>
    </w:p>
    <w:p>
      <w:pPr>
        <w:pStyle w:val="3"/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FF000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</w:rPr>
        <w:t xml:space="preserve">二、项目概况                                                                     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项目由新加坡国立大学主办，融入海外学术体验，提供全球一流高校学术交流平台及互动机会。课程师资均来自新加坡国立大学在职教师，他们将负责专业课程的讲解，提供全球顶级大学课堂授课形式。</w:t>
      </w:r>
    </w:p>
    <w:p>
      <w:pPr>
        <w:spacing w:line="400" w:lineRule="exact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课程采用多学科交叉学习模块，结合英语语言学习、教育学、语言学、人文社科等课程内容，培养学生国际化视野与国际竞争力。学生们将有机会深入了解新加坡的学术环境、校园文化和教学质量，亲身体验教学方式、师资力量和学生生活，同时精进专业知识，加深专业领域认知。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课程时间：</w:t>
      </w:r>
      <w:r>
        <w:rPr>
          <w:rFonts w:hint="eastAsia" w:ascii="微软雅黑" w:hAnsi="微软雅黑" w:eastAsia="微软雅黑" w:cs="微软雅黑"/>
          <w:bCs/>
          <w:szCs w:val="21"/>
        </w:rPr>
        <w:t>2024年暑期，</w:t>
      </w:r>
      <w:r>
        <w:rPr>
          <w:rFonts w:ascii="微软雅黑" w:hAnsi="微软雅黑" w:eastAsia="微软雅黑" w:cs="微软雅黑"/>
          <w:bCs/>
          <w:szCs w:val="21"/>
        </w:rPr>
        <w:t xml:space="preserve">7.30-8.26 </w:t>
      </w:r>
      <w:r>
        <w:rPr>
          <w:rFonts w:hint="eastAsia" w:ascii="微软雅黑" w:hAnsi="微软雅黑" w:eastAsia="微软雅黑" w:cs="微软雅黑"/>
          <w:bCs/>
          <w:szCs w:val="21"/>
        </w:rPr>
        <w:t>四周（拟定）；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授课语言：</w:t>
      </w:r>
      <w:r>
        <w:rPr>
          <w:rFonts w:hint="eastAsia" w:ascii="微软雅黑" w:hAnsi="微软雅黑" w:eastAsia="微软雅黑" w:cs="微软雅黑"/>
          <w:szCs w:val="21"/>
        </w:rPr>
        <w:t>英文；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Cs w:val="21"/>
        </w:rPr>
        <w:t>课程收获：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主办大学学院官方培训证书、优胜小组推荐信；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Cs w:val="21"/>
        </w:rPr>
        <w:t>录取人数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：每班40人左右。</w:t>
      </w:r>
    </w:p>
    <w:p>
      <w:pPr>
        <w:widowControl/>
        <w:spacing w:line="400" w:lineRule="exact"/>
        <w:jc w:val="left"/>
        <w:rPr>
          <w:rFonts w:ascii="微软雅黑" w:hAnsi="微软雅黑" w:eastAsia="微软雅黑" w:cs="微软雅黑"/>
          <w:b/>
          <w:color w:val="000000"/>
          <w:kern w:val="0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1344930</wp:posOffset>
                </wp:positionV>
                <wp:extent cx="635" cy="635"/>
                <wp:effectExtent l="38100" t="38100" r="57150" b="57150"/>
                <wp:wrapNone/>
                <wp:docPr id="22" name="墨迹 22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5">
                          <w14:nvContentPartPr>
                            <w14:cNvPr id="22" name="墨迹 22"/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499.95pt;margin-top:105.9pt;height:0.05pt;width:0.05pt;z-index:251659264;mso-width-relative:page;mso-height-relative:page;" coordsize="21600,21600" o:gfxdata="UEsDBAoAAAAAAIdO4kAAAAAAAAAAAAAAAAAEAAAAZHJzL1BLAwQUAAAACACHTuJAkEraHdcAAAAM&#10;AQAADwAAAGRycy9kb3ducmV2LnhtbE2PT0sDMRDF7wW/QxjBm022iLjrZosI7UGEYhXBW7oZk8X8&#10;WZK0Xf30Tr3Yd5uZx5vfa5eTd+yAKQ8xSKjmAhiGPuohGAlvr6vrO2C5qKCViwElfGOGZXcxa1Wj&#10;4zG84GFbDKOQkBslwZYyNpzn3qJXeR5HDHT7jMmrQmMyXCd1pHDv+EKIW+7VEOiDVSM+Wuy/tnsv&#10;4dl81JufNL2vlRUPN2vjNqsnJ+XVZSXugRWcyr8ZTviEDh0x7eI+6MychJpEVgmLqqIOJ4cgAdv9&#10;rWrgXcvPS3S/UEsDBBQAAAAIAIdO4kDczQ3yggEAAG0DAAAOAAAAZHJzL2Uyb0RvYy54bWytU0tO&#10;wzAQ3SNxB8t7mragCkVNu6BC6oLSBRzAOHZjEXuisdO012HFFVhxGiSOwST9pUVICLGx7Jn4zfvE&#10;w/HK5myp0BtwCe91upwpJyE1bpHwx4fbi2vOfBAuFTk4lfC18nw8Oj8bVkWs+pBBnipkBOJ8XBUJ&#10;z0Io4ijyMlNW+A4UylFTA1oR6IiLKEVREbrNo363O4gqwLRAkMp7qk42Tb5FxN8AgtZGqgnI0ioX&#10;NqiochFIks9M4fmoYau1kuFea68CyxNOSkOz0hDaP9VrNBqKeIGiyIzcUhC/oXCiyQrjaOgeaiKC&#10;YCWab1DWSAQPOnQk2GgjpHGEVPS6J95M3XOtpHclS4wluEBq5wLDzv2m8ZcRNif51R2klK8oA/yz&#10;+wxjkyYcp2nvwN8tbw4K5njQNVvOkdXf9/ucOWGJ08fL6+f7G6MC5bPTPzsGoE60bf0EvdJo61DI&#10;ZrZqMl/vM1erwCQVLwf0K0iq15sW5ububkLLfBp7FHP7XFNqvZLRF1BLAwQKAAAAAACHTuJAAAAA&#10;AAAAAAAAAAAACAAAAGRycy9pbmsvUEsDBBQAAAAIAIdO4kCnnqxzvAEAAHcEAAAQAAAAZHJzL2lu&#10;ay9pbmsxLnhtbK1TUW+bMBB+n7T/YLkPexnBOMloUUnfIk3apGltpe2RwjVYxXZkm5D8+x2GOFSj&#10;L1WFBObs++6+7z7f3h1lQw5grNAqp8mCUQKq1JVQu5w+Pmyja0qsK1RVNFpBTk9g6d3m86dboV5k&#10;k+GbIIKy/Uo2Oa2d22dx3HXdolsutNnFnLFl/F29/PxBN2NWBc9CCYcl7TlUauXg6HqwTFQ5Ld2R&#10;hfOIfa9bU0LY7iOmvJxwpihhq40sXECsC6WgIaqQ2PcfStxpjwuBdXZgKJHFMaccvwKJR7hosSWL&#10;lSWN5zH+fgDGdh5jydNvaWihgkPfQ+w1zd7m9svoPRgn4CLjQHrcOJFy+Pf8ByEMWN20vfaUHIqm&#10;RUkSxnDsI/0knhHgfzzU4kPxUJc38abNvZZmpDfVYRQtWOY8SickoJHlPnjIWQTuw/fOeLtzxpcR&#10;W0WcPbA0W/EsWU3GMDr0jPdkWlsHrCdz8aLfCYoNrDpRuToIzhZsHQSfyj2XWoPY1e59uaVuNFp9&#10;nPMVpAnnU06+XjDazLX03iMj9d/wnNMrfzOJzxwCnntCEsJX63T99QvDJ7pObpJXBg5VcDKb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5GLyd&#10;uAAAACEBAAAZAAAAZHJzL19yZWxzL2Uyb0RvYy54bWwucmVsc4XPsWrEMAwG4L3QdzDaGyUdylHi&#10;ZDkOspYUbjWOkpjEsrGc0nv7euzBwQ0ahND3S23/63f1Q0lcYA1NVYMitmFyvGj4Hi9vJ1CSDU9m&#10;D0wabiTQd68v7RftJpclWV0UVRQWDWvO8RNR7EreSBUicZnMIXmTS5sWjMZuZiF8r+sPTP8N6O5M&#10;NUwa0jA1oMZbLMnP7TDPztI52MMT5wcRaA/JwV/9XlCTFsoaHG9YqqnKoYBdi3ePdX9QSwMEFAAA&#10;AAgAh07iQAMVKdoFAQAALQIAABMAAABbQ29udGVudF9UeXBlc10ueG1slZHBTsMwEETvSPyD5StK&#10;nPaAEGrSAylHQKh8gGVvEqv22vKa0P49TtpeEKXi4IO9M29G69V67ywbIZLxWPNFWXEGqLw22Nf8&#10;Y/tcPHBGSaKW1iPU/ADE183tzWp7CEAsu5FqPqQUHoUgNYCTVPoAmCedj06mfI29CFLtZA9iWVX3&#10;QnlMgKlIE4M3qxY6+WkT2+zz87FJBEucPR2FU1bNZQjWKJlyUzGi/pFSnBLK7Jw1NJhAd7kGF78m&#10;TJPLASffa15NNBrYm4zpRbpcQ+hIQvsvjDCWf0Omlo4K33VGQdlGarPtHcZzq0t0WPrWq//CN7Pr&#10;GtvgTuSzuELPEmfPLDF/dvMNUEsBAhQAFAAAAAgAh07iQAMVKdoFAQAALQIAABMAAAAAAAAAAQAg&#10;AAAAGQcAAFtDb250ZW50X1R5cGVzXS54bWxQSwECFAAKAAAAAACHTuJAAAAAAAAAAAAAAAAABgAA&#10;AAAAAAAAABAAAADkBAAAX3JlbHMvUEsBAhQAFAAAAAgAh07iQIoUZjzRAAAAlAEAAAsAAAAAAAAA&#10;AQAgAAAACAUAAF9yZWxzLy5yZWxzUEsBAhQACgAAAAAAh07iQAAAAAAAAAAAAAAAAAQAAAAAAAAA&#10;AAAQAAAAAAAAAGRycy9QSwECFAAKAAAAAACHTuJAAAAAAAAAAAAAAAAACgAAAAAAAAAAABAAAAAC&#10;BgAAZHJzL19yZWxzL1BLAQIUABQAAAAIAIdO4kB5GLyduAAAACEBAAAZAAAAAAAAAAEAIAAAACoG&#10;AABkcnMvX3JlbHMvZTJvRG9jLnhtbC5yZWxzUEsBAhQAFAAAAAgAh07iQJBK2h3XAAAADAEAAA8A&#10;AAAAAAAAAQAgAAAAIgAAAGRycy9kb3ducmV2LnhtbFBLAQIUABQAAAAIAIdO4kDczQ3yggEAAG0D&#10;AAAOAAAAAAAAAAEAIAAAACYBAABkcnMvZTJvRG9jLnhtbFBLAQIUAAoAAAAAAIdO4kAAAAAAAAAA&#10;AAAAAAAIAAAAAAAAAAAAEAAAANQCAABkcnMvaW5rL1BLAQIUABQAAAAIAIdO4kCnnqxzvAEAAHcE&#10;AAAQAAAAAAAAAAEAIAAAAPoCAABkcnMvaW5rL2luazEueG1sUEsFBgAAAAAKAAoATAIAAE8IAAAA&#10;AA==&#10;">
                <v:imagedata r:id="rId6" o:title=""/>
                <o:lock v:ext="edit"/>
              </v:shape>
            </w:pict>
          </mc:Fallback>
        </mc:AlternateConten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016A61"/>
          <w:sz w:val="24"/>
          <w:szCs w:val="24"/>
          <w:u w:val="single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</w:rPr>
        <w:t xml:space="preserve">三、课程方向                  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016A61"/>
          <w:sz w:val="24"/>
          <w:szCs w:val="24"/>
          <w:u w:val="single"/>
        </w:rPr>
        <w:t xml:space="preserve">     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b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人文社科类课题</w:t>
      </w:r>
      <w:r>
        <w:rPr>
          <w:rFonts w:ascii="微软雅黑" w:hAnsi="微软雅黑" w:eastAsia="微软雅黑" w:cs="微软雅黑"/>
          <w:b/>
          <w:kern w:val="0"/>
          <w:szCs w:val="21"/>
        </w:rPr>
        <w:t>Arts and Social Sciences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历史与文化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教学与学习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人文与社会学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公共政策与国际环境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新闻与媒体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音乐艺术与文化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法律与公共政策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心理学与应用心理学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媒体沟通与市场营销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b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社区领导力与可持续发展课题</w:t>
      </w:r>
      <w:r>
        <w:rPr>
          <w:rFonts w:ascii="微软雅黑" w:hAnsi="微软雅黑" w:eastAsia="微软雅黑" w:cs="微软雅黑"/>
          <w:b/>
          <w:kern w:val="0"/>
          <w:szCs w:val="21"/>
        </w:rPr>
        <w:t xml:space="preserve">Community Leadership and Sustainability 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碳中和（零排放）</w:t>
      </w:r>
      <w:r>
        <w:rPr>
          <w:rFonts w:ascii="微软雅黑" w:hAnsi="微软雅黑" w:eastAsia="微软雅黑" w:cs="微软雅黑"/>
          <w:kern w:val="0"/>
          <w:szCs w:val="21"/>
        </w:rPr>
        <w:t xml:space="preserve"> 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ascii="微软雅黑" w:hAnsi="微软雅黑" w:eastAsia="微软雅黑" w:cs="微软雅黑"/>
          <w:kern w:val="0"/>
          <w:szCs w:val="21"/>
        </w:rPr>
        <w:t>未来领导力和国际化人才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社区领导——社会变革的规划和实践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可持续发展环境的规划与设计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可持续水资源变化中的社会和世界</w:t>
      </w:r>
    </w:p>
    <w:p>
      <w:pPr>
        <w:pStyle w:val="3"/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016A61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</w:rPr>
        <w:t xml:space="preserve">四、报名须知                                                                       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</w:p>
    <w:p>
      <w:pPr>
        <w:pStyle w:val="3"/>
        <w:numPr>
          <w:ilvl w:val="0"/>
          <w:numId w:val="2"/>
        </w:numPr>
        <w:spacing w:line="400" w:lineRule="exact"/>
        <w:ind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项目费用</w:t>
      </w:r>
      <w:r>
        <w:rPr>
          <w:rFonts w:hint="eastAsia" w:ascii="微软雅黑" w:hAnsi="微软雅黑" w:eastAsia="微软雅黑" w:cs="微软雅黑"/>
          <w:szCs w:val="21"/>
        </w:rPr>
        <w:t>：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课程费用：</w:t>
      </w:r>
      <w:r>
        <w:rPr>
          <w:rFonts w:ascii="微软雅黑" w:hAnsi="微软雅黑" w:eastAsia="微软雅黑" w:cs="微软雅黑"/>
          <w:kern w:val="0"/>
          <w:szCs w:val="21"/>
        </w:rPr>
        <w:t>33300</w:t>
      </w:r>
      <w:r>
        <w:rPr>
          <w:rFonts w:hint="eastAsia" w:ascii="微软雅黑" w:hAnsi="微软雅黑" w:eastAsia="微软雅黑" w:cs="微软雅黑"/>
          <w:kern w:val="0"/>
          <w:szCs w:val="21"/>
        </w:rPr>
        <w:t>元/人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学生公寓（校内外）或三星级酒店住宿费：9500元/人</w:t>
      </w:r>
    </w:p>
    <w:p/>
    <w:p>
      <w:pPr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费用包含：</w:t>
      </w:r>
    </w:p>
    <w:p>
      <w:pPr>
        <w:numPr>
          <w:ilvl w:val="0"/>
          <w:numId w:val="3"/>
        </w:num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课程：大学课程；</w:t>
      </w:r>
    </w:p>
    <w:p>
      <w:pPr>
        <w:numPr>
          <w:ilvl w:val="0"/>
          <w:numId w:val="3"/>
        </w:num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证书：大学官方培训证书、部分学员推荐信；</w:t>
      </w:r>
    </w:p>
    <w:p>
      <w:pPr>
        <w:numPr>
          <w:ilvl w:val="0"/>
          <w:numId w:val="3"/>
        </w:num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导师：行程中</w:t>
      </w:r>
      <w:r>
        <w:rPr>
          <w:rFonts w:hint="eastAsia" w:ascii="微软雅黑" w:hAnsi="微软雅黑" w:eastAsia="微软雅黑" w:cs="微软雅黑"/>
          <w:szCs w:val="21"/>
          <w:lang w:eastAsia="zh-Hans"/>
        </w:rPr>
        <w:t>活动</w:t>
      </w:r>
      <w:r>
        <w:rPr>
          <w:rFonts w:hint="eastAsia" w:ascii="微软雅黑" w:hAnsi="微软雅黑" w:eastAsia="微软雅黑" w:cs="微软雅黑"/>
          <w:szCs w:val="21"/>
        </w:rPr>
        <w:t xml:space="preserve">期间的陪同服务； </w:t>
      </w:r>
    </w:p>
    <w:p>
      <w:pPr>
        <w:numPr>
          <w:ilvl w:val="0"/>
          <w:numId w:val="3"/>
        </w:num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交通：行程中当地用车；</w:t>
      </w:r>
    </w:p>
    <w:p>
      <w:pPr>
        <w:numPr>
          <w:ilvl w:val="0"/>
          <w:numId w:val="3"/>
        </w:num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住宿：</w:t>
      </w:r>
      <w:r>
        <w:rPr>
          <w:rFonts w:hint="eastAsia" w:ascii="微软雅黑" w:hAnsi="微软雅黑" w:eastAsia="微软雅黑" w:cs="微软雅黑"/>
          <w:kern w:val="0"/>
          <w:szCs w:val="21"/>
        </w:rPr>
        <w:t>学生公寓（校内外）或三星级酒店住宿费</w:t>
      </w:r>
      <w:r>
        <w:rPr>
          <w:rFonts w:hint="eastAsia" w:ascii="微软雅黑" w:hAnsi="微软雅黑" w:eastAsia="微软雅黑" w:cs="微软雅黑"/>
          <w:szCs w:val="21"/>
        </w:rPr>
        <w:t>；</w:t>
      </w:r>
    </w:p>
    <w:p>
      <w:pPr>
        <w:numPr>
          <w:ilvl w:val="0"/>
          <w:numId w:val="3"/>
        </w:num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保险：旅行意外险。</w:t>
      </w:r>
    </w:p>
    <w:p>
      <w:pPr>
        <w:numPr>
          <w:ilvl w:val="0"/>
          <w:numId w:val="3"/>
        </w:num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其他：如产生单房差或酒店价格浮动整体项目费可能会有细微调整，可以实际签约合同为准；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</w:p>
    <w:p>
      <w:pPr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  <w:b/>
          <w:bCs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费用</w:t>
      </w:r>
      <w:r>
        <w:rPr>
          <w:rFonts w:hint="eastAsia" w:ascii="微软雅黑" w:hAnsi="微软雅黑" w:eastAsia="微软雅黑" w:cs="微软雅黑"/>
          <w:b/>
          <w:bCs/>
          <w:szCs w:val="21"/>
          <w:lang w:eastAsia="zh-Hans"/>
        </w:rPr>
        <w:t>不含：</w:t>
      </w:r>
      <w:r>
        <w:rPr>
          <w:rFonts w:ascii="微软雅黑" w:hAnsi="微软雅黑" w:eastAsia="微软雅黑" w:cs="微软雅黑"/>
          <w:b/>
          <w:bCs/>
          <w:szCs w:val="21"/>
          <w:lang w:eastAsia="zh-Hans"/>
        </w:rPr>
        <w:t xml:space="preserve"> </w:t>
      </w:r>
    </w:p>
    <w:p>
      <w:pPr>
        <w:numPr>
          <w:ilvl w:val="0"/>
          <w:numId w:val="4"/>
        </w:numPr>
        <w:spacing w:line="40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往返机票：根据项目组建议，自行购买往返机票，预计3000元/人。</w:t>
      </w:r>
    </w:p>
    <w:p>
      <w:pPr>
        <w:numPr>
          <w:ilvl w:val="0"/>
          <w:numId w:val="4"/>
        </w:num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餐费：三餐费用自理，学校食堂或参访地点周边美食中心。</w:t>
      </w:r>
    </w:p>
    <w:p>
      <w:pPr>
        <w:numPr>
          <w:ilvl w:val="0"/>
          <w:numId w:val="4"/>
        </w:numPr>
        <w:spacing w:line="400" w:lineRule="exac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Cs w:val="21"/>
        </w:rPr>
        <w:t>其他费用：境外通讯、个人花费</w:t>
      </w:r>
      <w:r>
        <w:rPr>
          <w:rFonts w:hint="eastAsia" w:ascii="微软雅黑" w:hAnsi="微软雅黑" w:eastAsia="微软雅黑" w:cs="微软雅黑"/>
          <w:szCs w:val="21"/>
          <w:lang w:eastAsia="zh-Hans"/>
        </w:rPr>
        <w:t>以及上述包含</w:t>
      </w:r>
      <w:r>
        <w:rPr>
          <w:rFonts w:hint="eastAsia" w:ascii="微软雅黑" w:hAnsi="微软雅黑" w:eastAsia="微软雅黑" w:cs="微软雅黑"/>
          <w:szCs w:val="21"/>
        </w:rPr>
        <w:t>以外任何费用</w:t>
      </w:r>
      <w:r>
        <w:rPr>
          <w:rFonts w:hint="eastAsia" w:ascii="微软雅黑" w:hAnsi="微软雅黑" w:eastAsia="微软雅黑" w:cs="微软雅黑"/>
          <w:sz w:val="22"/>
        </w:rPr>
        <w:t>。</w:t>
      </w:r>
    </w:p>
    <w:p>
      <w:pPr>
        <w:spacing w:line="360" w:lineRule="exact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bCs/>
          <w:color w:val="006960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</w:rPr>
        <w:t xml:space="preserve">五、申请时限                     </w:t>
      </w:r>
      <w:r>
        <w:rPr>
          <w:rFonts w:hint="eastAsia" w:ascii="微软雅黑" w:hAnsi="微软雅黑" w:eastAsia="微软雅黑" w:cs="微软雅黑"/>
          <w:b/>
          <w:bCs/>
          <w:color w:val="FF0000"/>
          <w:u w:val="single"/>
        </w:rPr>
        <w:t xml:space="preserve">                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006960"/>
          <w:u w:val="single"/>
        </w:rPr>
        <w:t xml:space="preserve">   </w:t>
      </w:r>
    </w:p>
    <w:p>
      <w:pPr>
        <w:spacing w:line="400" w:lineRule="exact"/>
        <w:ind w:left="420" w:leftChars="200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2024年5月2</w:t>
      </w:r>
      <w:r>
        <w:rPr>
          <w:rFonts w:ascii="微软雅黑" w:hAnsi="微软雅黑" w:eastAsia="微软雅黑" w:cs="微软雅黑"/>
          <w:sz w:val="22"/>
        </w:rPr>
        <w:t>0</w:t>
      </w:r>
      <w:r>
        <w:rPr>
          <w:rFonts w:hint="eastAsia" w:ascii="微软雅黑" w:hAnsi="微软雅黑" w:eastAsia="微软雅黑" w:cs="微软雅黑"/>
          <w:sz w:val="22"/>
        </w:rPr>
        <w:t>日截止报名。</w:t>
      </w:r>
    </w:p>
    <w:p>
      <w:pPr>
        <w:spacing w:line="400" w:lineRule="exact"/>
        <w:ind w:left="210" w:leftChars="100"/>
        <w:rPr>
          <w:rFonts w:ascii="微软雅黑" w:hAnsi="微软雅黑" w:eastAsia="微软雅黑" w:cs="微软雅黑"/>
        </w:rPr>
      </w:pPr>
    </w:p>
    <w:p>
      <w:pPr>
        <w:pStyle w:val="3"/>
      </w:pPr>
    </w:p>
    <w:p>
      <w:pPr>
        <w:spacing w:line="360" w:lineRule="auto"/>
        <w:rPr>
          <w:rFonts w:ascii="微软雅黑" w:hAnsi="微软雅黑" w:eastAsia="微软雅黑" w:cs="微软雅黑"/>
          <w:b/>
          <w:bCs/>
          <w:color w:val="006960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</w:rPr>
        <w:t xml:space="preserve">六、学校资助                     </w:t>
      </w:r>
      <w:r>
        <w:rPr>
          <w:rFonts w:hint="eastAsia" w:ascii="微软雅黑" w:hAnsi="微软雅黑" w:eastAsia="微软雅黑" w:cs="微软雅黑"/>
          <w:b/>
          <w:bCs/>
          <w:color w:val="FF0000"/>
          <w:u w:val="single"/>
        </w:rPr>
        <w:t xml:space="preserve">                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006960"/>
          <w:u w:val="single"/>
        </w:rPr>
        <w:t xml:space="preserve">   </w:t>
      </w:r>
    </w:p>
    <w:p>
      <w:pPr>
        <w:spacing w:line="400" w:lineRule="exact"/>
        <w:ind w:left="420" w:leftChars="200" w:firstLine="440" w:firstLineChars="200"/>
        <w:rPr>
          <w:rFonts w:hint="eastAsia"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为鼓励品学兼优的学生积极参与对外交流学习，我校设立专项奖励经费资助学生参与境外实地访学项目，符合学校资助条件的学生可申请资助</w:t>
      </w:r>
      <w:r>
        <w:rPr>
          <w:rFonts w:hint="eastAsia" w:ascii="微软雅黑" w:hAnsi="微软雅黑" w:eastAsia="微软雅黑" w:cs="微软雅黑"/>
          <w:sz w:val="22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2"/>
        </w:rPr>
        <w:t>交流时间为1个月及以上，不足3个月的在校在籍学生，参加亚洲国家（地区）项目，每人资助0.8万元人民币</w:t>
      </w:r>
      <w:r>
        <w:rPr>
          <w:rFonts w:hint="eastAsia" w:ascii="微软雅黑" w:hAnsi="微软雅黑" w:eastAsia="微软雅黑" w:cs="微软雅黑"/>
          <w:sz w:val="22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税前</w:t>
      </w:r>
      <w:r>
        <w:rPr>
          <w:rFonts w:hint="eastAsia" w:ascii="微软雅黑" w:hAnsi="微软雅黑" w:eastAsia="微软雅黑" w:cs="微软雅黑"/>
          <w:sz w:val="22"/>
          <w:lang w:eastAsia="zh-CN"/>
        </w:rPr>
        <w:t>）。</w:t>
      </w:r>
    </w:p>
    <w:p>
      <w:pPr>
        <w:pStyle w:val="3"/>
        <w:rPr>
          <w:rFonts w:hint="eastAsia"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bCs/>
          <w:color w:val="006960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</w:rPr>
        <w:t xml:space="preserve">七、申请条件                     </w:t>
      </w:r>
      <w:r>
        <w:rPr>
          <w:rFonts w:hint="eastAsia" w:ascii="微软雅黑" w:hAnsi="微软雅黑" w:eastAsia="微软雅黑" w:cs="微软雅黑"/>
          <w:b/>
          <w:bCs/>
          <w:color w:val="FF0000"/>
          <w:u w:val="single"/>
        </w:rPr>
        <w:t xml:space="preserve">                  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006960"/>
          <w:u w:val="single"/>
        </w:rPr>
        <w:t xml:space="preserve"> </w:t>
      </w:r>
    </w:p>
    <w:p>
      <w:pPr>
        <w:spacing w:line="360" w:lineRule="exact"/>
        <w:ind w:left="420" w:leftChars="200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1、全日制在读本科生及研究生；</w:t>
      </w:r>
    </w:p>
    <w:p>
      <w:pPr>
        <w:spacing w:line="360" w:lineRule="exact"/>
        <w:ind w:left="420" w:leftChars="200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2、具备一定英语交流及学习能力；有四六级合格成绩即可，如无可提交语言成绩需进行视频线上面试。</w:t>
      </w:r>
    </w:p>
    <w:p>
      <w:pPr>
        <w:pStyle w:val="3"/>
        <w:rPr>
          <w:rFonts w:hint="eastAsia"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bCs/>
          <w:color w:val="006960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</w:rPr>
        <w:t>八、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val="en-US" w:eastAsia="zh-CN"/>
        </w:rPr>
        <w:t>项目申请/咨询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bCs/>
          <w:color w:val="FF0000"/>
          <w:u w:val="single"/>
        </w:rPr>
        <w:t xml:space="preserve">                  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006960"/>
          <w:u w:val="single"/>
        </w:rPr>
        <w:t xml:space="preserve"> </w:t>
      </w:r>
    </w:p>
    <w:p>
      <w:pPr>
        <w:spacing w:line="360" w:lineRule="exact"/>
        <w:ind w:left="420" w:leftChars="200"/>
        <w:rPr>
          <w:rFonts w:hint="eastAsia" w:ascii="微软雅黑" w:hAnsi="微软雅黑" w:eastAsia="微软雅黑" w:cs="微软雅黑"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sz w:val="22"/>
          <w:u w:val="single"/>
          <w:lang w:val="en-US" w:eastAsia="zh-CN"/>
        </w:rPr>
        <w:t>学校申请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：学生自愿申请，进入学校“最多跑一次”网上办事大厅“学生赴国（境）外交流申请”流程申请；</w:t>
      </w:r>
    </w:p>
    <w:p>
      <w:pPr>
        <w:spacing w:line="360" w:lineRule="exact"/>
        <w:ind w:left="420" w:leftChars="200" w:firstLine="220" w:firstLineChars="100"/>
        <w:rPr>
          <w:rFonts w:hint="eastAsia" w:ascii="微软雅黑" w:hAnsi="微软雅黑" w:eastAsia="微软雅黑" w:cs="微软雅黑"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lang w:val="en-US" w:eastAsia="zh-CN"/>
        </w:rPr>
        <w:t xml:space="preserve"> *请先向学校提交申请之后再向项目方申请</w:t>
      </w:r>
    </w:p>
    <w:p>
      <w:pPr>
        <w:numPr>
          <w:ilvl w:val="0"/>
          <w:numId w:val="5"/>
        </w:numPr>
        <w:spacing w:line="360" w:lineRule="exact"/>
        <w:ind w:left="420" w:leftChars="200"/>
        <w:rPr>
          <w:rFonts w:hint="eastAsia" w:ascii="微软雅黑" w:hAnsi="微软雅黑" w:eastAsia="微软雅黑" w:cs="微软雅黑"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u w:val="single"/>
          <w:lang w:val="en-US" w:eastAsia="zh-CN"/>
        </w:rPr>
        <w:t>项目方申请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：联系项目方董老师（13671328413）申请。</w:t>
      </w:r>
    </w:p>
    <w:p>
      <w:pPr>
        <w:numPr>
          <w:numId w:val="0"/>
        </w:numPr>
        <w:spacing w:line="360" w:lineRule="exact"/>
        <w:rPr>
          <w:rFonts w:hint="eastAsia" w:ascii="微软雅黑" w:hAnsi="微软雅黑" w:eastAsia="微软雅黑" w:cs="微软雅黑"/>
          <w:sz w:val="22"/>
          <w:lang w:val="en-US" w:eastAsia="zh-CN"/>
        </w:rPr>
      </w:pPr>
    </w:p>
    <w:p>
      <w:pPr>
        <w:spacing w:line="240" w:lineRule="auto"/>
        <w:ind w:left="420" w:leftChars="200" w:firstLine="440" w:firstLineChars="200"/>
        <w:rPr>
          <w:rFonts w:hint="eastAsia" w:ascii="微软雅黑" w:hAnsi="微软雅黑" w:eastAsia="微软雅黑" w:cs="微软雅黑"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u w:val="single"/>
          <w:lang w:val="en-US" w:eastAsia="zh-CN"/>
        </w:rPr>
        <w:t>项目咨询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：董老师13671328413（微信同号）</w:t>
      </w:r>
    </w:p>
    <w:p>
      <w:pPr>
        <w:pStyle w:val="3"/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bookmarkStart w:id="1" w:name="_GoBack"/>
      <w:bookmarkEnd w:id="1"/>
    </w:p>
    <w:p>
      <w:pPr>
        <w:rPr>
          <w:rFonts w:hint="eastAsia"/>
        </w:rPr>
      </w:pPr>
    </w:p>
    <w:p>
      <w:pPr>
        <w:widowControl/>
        <w:jc w:val="left"/>
        <w:rPr>
          <w:rFonts w:ascii="微软雅黑" w:hAnsi="微软雅黑" w:eastAsia="微软雅黑" w:cs="微软雅黑"/>
          <w:sz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附件：2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024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年暑期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新加坡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名校实地访学项目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日程计划</w:t>
      </w:r>
    </w:p>
    <w:tbl>
      <w:tblPr>
        <w:tblStyle w:val="8"/>
        <w:tblpPr w:leftFromText="180" w:rightFromText="180" w:vertAnchor="text" w:horzAnchor="page" w:tblpXSpec="center" w:tblpY="264"/>
        <w:tblOverlap w:val="never"/>
        <w:tblW w:w="9699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11"/>
        <w:gridCol w:w="441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77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4411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340" w:lineRule="exact"/>
              <w:rPr>
                <w:rFonts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上午</w:t>
            </w:r>
          </w:p>
        </w:tc>
        <w:tc>
          <w:tcPr>
            <w:tcW w:w="4411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spacing w:line="340" w:lineRule="exact"/>
              <w:rPr>
                <w:rFonts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D1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周日</w:t>
            </w:r>
          </w:p>
        </w:tc>
        <w:tc>
          <w:tcPr>
            <w:tcW w:w="4411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前往机场</w:t>
            </w:r>
          </w:p>
        </w:tc>
        <w:tc>
          <w:tcPr>
            <w:tcW w:w="4411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到达新加坡，入住酒店、项目介绍会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D2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周一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新加坡国立大学课程开学礼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D3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周二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D4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周三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D5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周四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D6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周五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D7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周六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小组讨论及调研报告整理，城市文化体验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D8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周日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小组讨论及调研报告整理，城市文化体验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D9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周一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D10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周二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D11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周三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D12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周四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D13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周五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D14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周六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小组讨论及调研报告整理，城市文化体验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D15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周日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小组讨论及调研报告整理，城市文化体验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D16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周一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D17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周二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D18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周三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D19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周四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D20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周五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D21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周六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小组讨论及调研报告整理，城市文化体验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D22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周日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小组讨论及调研报告整理，城市文化体验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D23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周一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D24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周二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D25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周三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D26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周四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D27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周五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专业课程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D28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周六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小组讨论及调研报告整理，城市文化体验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D29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周日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小组讨论及调研报告整理，城市文化体验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D30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周一</w:t>
            </w:r>
          </w:p>
        </w:tc>
        <w:tc>
          <w:tcPr>
            <w:tcW w:w="88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返回内地</w:t>
            </w:r>
          </w:p>
        </w:tc>
      </w:tr>
    </w:tbl>
    <w:p>
      <w:pPr>
        <w:spacing w:line="360" w:lineRule="exact"/>
        <w:ind w:left="210" w:leftChars="100"/>
        <w:rPr>
          <w:rFonts w:ascii="微软雅黑" w:hAnsi="微软雅黑" w:eastAsia="微软雅黑" w:cs="微软雅黑"/>
          <w:sz w:val="22"/>
        </w:rPr>
      </w:pPr>
    </w:p>
    <w:p>
      <w:pPr>
        <w:pStyle w:val="3"/>
        <w:spacing w:line="360" w:lineRule="exact"/>
        <w:ind w:left="0" w:leftChars="0"/>
        <w:rPr>
          <w:rFonts w:ascii="微软雅黑" w:hAnsi="微软雅黑" w:eastAsia="微软雅黑" w:cs="微软雅黑"/>
          <w:szCs w:val="21"/>
        </w:rPr>
      </w:pPr>
    </w:p>
    <w:sectPr>
      <w:headerReference r:id="rId3" w:type="default"/>
      <w:pgSz w:w="11906" w:h="16838"/>
      <w:pgMar w:top="1491" w:right="946" w:bottom="851" w:left="1080" w:header="2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right" w:pos="9880"/>
        <w:tab w:val="clear" w:pos="8306"/>
      </w:tabs>
      <w:jc w:val="left"/>
    </w:pPr>
    <w:r>
      <w:rPr>
        <w:rFonts w:hint="eastAsia"/>
      </w:rPr>
      <w:t xml:space="preserve">                                                                                           </w:t>
    </w:r>
    <w:r>
      <w:drawing>
        <wp:inline distT="0" distB="0" distL="0" distR="0">
          <wp:extent cx="1952625" cy="476250"/>
          <wp:effectExtent l="0" t="0" r="0" b="0"/>
          <wp:docPr id="2" name="图片 2" descr="LOGO组合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组合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97330500"/>
    <w:multiLevelType w:val="singleLevel"/>
    <w:tmpl w:val="9733050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D098EA26"/>
    <w:multiLevelType w:val="singleLevel"/>
    <w:tmpl w:val="D098EA2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">
    <w:nsid w:val="EA0BAC10"/>
    <w:multiLevelType w:val="singleLevel"/>
    <w:tmpl w:val="EA0BAC1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3">
    <w:nsid w:val="651ACE96"/>
    <w:multiLevelType w:val="singleLevel"/>
    <w:tmpl w:val="651ACE9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7984184F"/>
    <w:multiLevelType w:val="multilevel"/>
    <w:tmpl w:val="7984184F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lNzMzODI0MDNiNzRlNTZmNTdmZTlkMmY5MzE3MDMifQ=="/>
  </w:docVars>
  <w:rsids>
    <w:rsidRoot w:val="001E4700"/>
    <w:rsid w:val="00015D33"/>
    <w:rsid w:val="00030973"/>
    <w:rsid w:val="00056348"/>
    <w:rsid w:val="00057B19"/>
    <w:rsid w:val="0008086F"/>
    <w:rsid w:val="0008787B"/>
    <w:rsid w:val="00092789"/>
    <w:rsid w:val="000F0361"/>
    <w:rsid w:val="0010004C"/>
    <w:rsid w:val="00102FB8"/>
    <w:rsid w:val="00115475"/>
    <w:rsid w:val="00140B5B"/>
    <w:rsid w:val="00141E2A"/>
    <w:rsid w:val="00141FF7"/>
    <w:rsid w:val="00143BE9"/>
    <w:rsid w:val="00146ECA"/>
    <w:rsid w:val="00151509"/>
    <w:rsid w:val="001636EA"/>
    <w:rsid w:val="00172D4D"/>
    <w:rsid w:val="00185646"/>
    <w:rsid w:val="001C0334"/>
    <w:rsid w:val="001E04D7"/>
    <w:rsid w:val="001E0E75"/>
    <w:rsid w:val="001E4700"/>
    <w:rsid w:val="001E5A38"/>
    <w:rsid w:val="001E6953"/>
    <w:rsid w:val="002326CC"/>
    <w:rsid w:val="00235251"/>
    <w:rsid w:val="00256D1B"/>
    <w:rsid w:val="002601B5"/>
    <w:rsid w:val="00263BDD"/>
    <w:rsid w:val="00292A84"/>
    <w:rsid w:val="002D6F7A"/>
    <w:rsid w:val="002F4B2B"/>
    <w:rsid w:val="002F5A86"/>
    <w:rsid w:val="00305745"/>
    <w:rsid w:val="00321381"/>
    <w:rsid w:val="00334D89"/>
    <w:rsid w:val="00377A0E"/>
    <w:rsid w:val="00387BEA"/>
    <w:rsid w:val="003B1C50"/>
    <w:rsid w:val="003C44E3"/>
    <w:rsid w:val="003D12C9"/>
    <w:rsid w:val="003D693C"/>
    <w:rsid w:val="003E22AE"/>
    <w:rsid w:val="003E39A7"/>
    <w:rsid w:val="003E4430"/>
    <w:rsid w:val="003E7F8D"/>
    <w:rsid w:val="00422A47"/>
    <w:rsid w:val="004525A6"/>
    <w:rsid w:val="00477346"/>
    <w:rsid w:val="00487A63"/>
    <w:rsid w:val="0049675D"/>
    <w:rsid w:val="004A05BE"/>
    <w:rsid w:val="004A26AE"/>
    <w:rsid w:val="004B3ED2"/>
    <w:rsid w:val="004C2AB7"/>
    <w:rsid w:val="004F66A3"/>
    <w:rsid w:val="00503E15"/>
    <w:rsid w:val="0050580D"/>
    <w:rsid w:val="00505984"/>
    <w:rsid w:val="005102E4"/>
    <w:rsid w:val="005108C3"/>
    <w:rsid w:val="005276FF"/>
    <w:rsid w:val="00534F1B"/>
    <w:rsid w:val="00542D57"/>
    <w:rsid w:val="00545ACB"/>
    <w:rsid w:val="00561060"/>
    <w:rsid w:val="005647DF"/>
    <w:rsid w:val="005840C1"/>
    <w:rsid w:val="005A5425"/>
    <w:rsid w:val="005A54B2"/>
    <w:rsid w:val="005B311E"/>
    <w:rsid w:val="005B66B2"/>
    <w:rsid w:val="005C3C46"/>
    <w:rsid w:val="005F0B22"/>
    <w:rsid w:val="00600045"/>
    <w:rsid w:val="00615732"/>
    <w:rsid w:val="00661CC7"/>
    <w:rsid w:val="006A4242"/>
    <w:rsid w:val="006D73B1"/>
    <w:rsid w:val="007105F9"/>
    <w:rsid w:val="00714EA2"/>
    <w:rsid w:val="007479DE"/>
    <w:rsid w:val="00793572"/>
    <w:rsid w:val="007A2E35"/>
    <w:rsid w:val="007C2BDD"/>
    <w:rsid w:val="007E0ADA"/>
    <w:rsid w:val="007F1B7B"/>
    <w:rsid w:val="007F525A"/>
    <w:rsid w:val="0081203F"/>
    <w:rsid w:val="008166E0"/>
    <w:rsid w:val="008211B9"/>
    <w:rsid w:val="0082791A"/>
    <w:rsid w:val="008360D7"/>
    <w:rsid w:val="00845CB6"/>
    <w:rsid w:val="00867B58"/>
    <w:rsid w:val="00886392"/>
    <w:rsid w:val="00897AEC"/>
    <w:rsid w:val="008A139C"/>
    <w:rsid w:val="008C6C9C"/>
    <w:rsid w:val="008D2EF4"/>
    <w:rsid w:val="008D5F35"/>
    <w:rsid w:val="008D6417"/>
    <w:rsid w:val="00902337"/>
    <w:rsid w:val="00914398"/>
    <w:rsid w:val="0093340F"/>
    <w:rsid w:val="009469C6"/>
    <w:rsid w:val="00982ED6"/>
    <w:rsid w:val="00984F02"/>
    <w:rsid w:val="00985D81"/>
    <w:rsid w:val="009C62D5"/>
    <w:rsid w:val="009E5904"/>
    <w:rsid w:val="009F4D52"/>
    <w:rsid w:val="00A03DC8"/>
    <w:rsid w:val="00A13009"/>
    <w:rsid w:val="00A26D41"/>
    <w:rsid w:val="00A31E8D"/>
    <w:rsid w:val="00A92442"/>
    <w:rsid w:val="00A94C7A"/>
    <w:rsid w:val="00AB5AE8"/>
    <w:rsid w:val="00AC6952"/>
    <w:rsid w:val="00AD4CD0"/>
    <w:rsid w:val="00AE5E6D"/>
    <w:rsid w:val="00AE6F1C"/>
    <w:rsid w:val="00B11FD0"/>
    <w:rsid w:val="00B35844"/>
    <w:rsid w:val="00B52134"/>
    <w:rsid w:val="00B70AC1"/>
    <w:rsid w:val="00B84338"/>
    <w:rsid w:val="00B84AFD"/>
    <w:rsid w:val="00B874B6"/>
    <w:rsid w:val="00BA0D5D"/>
    <w:rsid w:val="00BF5C8F"/>
    <w:rsid w:val="00C02976"/>
    <w:rsid w:val="00C0689C"/>
    <w:rsid w:val="00C203DC"/>
    <w:rsid w:val="00C34DAC"/>
    <w:rsid w:val="00C53DED"/>
    <w:rsid w:val="00C81D40"/>
    <w:rsid w:val="00C92C69"/>
    <w:rsid w:val="00CA2150"/>
    <w:rsid w:val="00CC3C45"/>
    <w:rsid w:val="00CC6B08"/>
    <w:rsid w:val="00CD46F4"/>
    <w:rsid w:val="00CD7A52"/>
    <w:rsid w:val="00CE0F07"/>
    <w:rsid w:val="00D07142"/>
    <w:rsid w:val="00D56629"/>
    <w:rsid w:val="00D641CE"/>
    <w:rsid w:val="00D73BEF"/>
    <w:rsid w:val="00DA6976"/>
    <w:rsid w:val="00DE6564"/>
    <w:rsid w:val="00E16B2E"/>
    <w:rsid w:val="00E30163"/>
    <w:rsid w:val="00E51CB2"/>
    <w:rsid w:val="00E624A0"/>
    <w:rsid w:val="00E876C4"/>
    <w:rsid w:val="00EA239F"/>
    <w:rsid w:val="00EA39AE"/>
    <w:rsid w:val="00EA6CBA"/>
    <w:rsid w:val="00EC25E2"/>
    <w:rsid w:val="00ED024B"/>
    <w:rsid w:val="00EF217D"/>
    <w:rsid w:val="00EF6016"/>
    <w:rsid w:val="00EF7101"/>
    <w:rsid w:val="00F004FF"/>
    <w:rsid w:val="00F02856"/>
    <w:rsid w:val="00F1403B"/>
    <w:rsid w:val="00F32D30"/>
    <w:rsid w:val="00F413FB"/>
    <w:rsid w:val="00FA42B6"/>
    <w:rsid w:val="00FA7FC6"/>
    <w:rsid w:val="00FD7136"/>
    <w:rsid w:val="01160B0A"/>
    <w:rsid w:val="055639D8"/>
    <w:rsid w:val="0850575F"/>
    <w:rsid w:val="0BD310E2"/>
    <w:rsid w:val="0CB63A18"/>
    <w:rsid w:val="0D552B6D"/>
    <w:rsid w:val="0D662D48"/>
    <w:rsid w:val="10447D17"/>
    <w:rsid w:val="12156E6D"/>
    <w:rsid w:val="122711D7"/>
    <w:rsid w:val="14D829DB"/>
    <w:rsid w:val="158A5A42"/>
    <w:rsid w:val="16462529"/>
    <w:rsid w:val="17231CAA"/>
    <w:rsid w:val="18657515"/>
    <w:rsid w:val="19704F4F"/>
    <w:rsid w:val="1AB07CF9"/>
    <w:rsid w:val="1AE5002E"/>
    <w:rsid w:val="1B416BA3"/>
    <w:rsid w:val="1C3D60E3"/>
    <w:rsid w:val="1C9D1D50"/>
    <w:rsid w:val="1DC432A9"/>
    <w:rsid w:val="1E3B18E8"/>
    <w:rsid w:val="1E9F0ACF"/>
    <w:rsid w:val="1F2E3FFB"/>
    <w:rsid w:val="1F8E0192"/>
    <w:rsid w:val="20F644A4"/>
    <w:rsid w:val="225A5D2A"/>
    <w:rsid w:val="237C10C0"/>
    <w:rsid w:val="24FD4004"/>
    <w:rsid w:val="25916979"/>
    <w:rsid w:val="27530F27"/>
    <w:rsid w:val="2B65243A"/>
    <w:rsid w:val="306A3F5B"/>
    <w:rsid w:val="35B516AA"/>
    <w:rsid w:val="35BA3A44"/>
    <w:rsid w:val="37863E63"/>
    <w:rsid w:val="379B3A7C"/>
    <w:rsid w:val="39934616"/>
    <w:rsid w:val="3A3C6720"/>
    <w:rsid w:val="3D247F57"/>
    <w:rsid w:val="3F1449FB"/>
    <w:rsid w:val="3F43088C"/>
    <w:rsid w:val="400B1086"/>
    <w:rsid w:val="406C796F"/>
    <w:rsid w:val="452A67BB"/>
    <w:rsid w:val="45D16BF2"/>
    <w:rsid w:val="486D5E72"/>
    <w:rsid w:val="487178D7"/>
    <w:rsid w:val="48871F7D"/>
    <w:rsid w:val="496A41A9"/>
    <w:rsid w:val="4BF44693"/>
    <w:rsid w:val="51961801"/>
    <w:rsid w:val="55CC77BA"/>
    <w:rsid w:val="565E5375"/>
    <w:rsid w:val="5702602E"/>
    <w:rsid w:val="57DF23A1"/>
    <w:rsid w:val="5A482A5C"/>
    <w:rsid w:val="5C835DA4"/>
    <w:rsid w:val="5D0C00B7"/>
    <w:rsid w:val="5E196F30"/>
    <w:rsid w:val="5EAA7B88"/>
    <w:rsid w:val="6112074C"/>
    <w:rsid w:val="636124D7"/>
    <w:rsid w:val="65586590"/>
    <w:rsid w:val="66E3178F"/>
    <w:rsid w:val="685C7E37"/>
    <w:rsid w:val="686A1F6B"/>
    <w:rsid w:val="68AA773C"/>
    <w:rsid w:val="69180510"/>
    <w:rsid w:val="69EE6CD8"/>
    <w:rsid w:val="6C375151"/>
    <w:rsid w:val="6C553829"/>
    <w:rsid w:val="6D5E670D"/>
    <w:rsid w:val="6E587AAD"/>
    <w:rsid w:val="6E8E5287"/>
    <w:rsid w:val="6F3A40D2"/>
    <w:rsid w:val="717E737E"/>
    <w:rsid w:val="721C581E"/>
    <w:rsid w:val="7D6733BC"/>
    <w:rsid w:val="FFFDD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4"/>
      <w:szCs w:val="24"/>
      <w:lang w:eastAsia="en-US"/>
    </w:rPr>
  </w:style>
  <w:style w:type="paragraph" w:styleId="3">
    <w:name w:val="toc 3"/>
    <w:basedOn w:val="1"/>
    <w:next w:val="1"/>
    <w:qFormat/>
    <w:uiPriority w:val="0"/>
    <w:pPr>
      <w:spacing w:after="160" w:line="259" w:lineRule="auto"/>
      <w:ind w:left="840" w:leftChars="4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6"/>
    <w:autoRedefine/>
    <w:qFormat/>
    <w:uiPriority w:val="99"/>
    <w:rPr>
      <w:sz w:val="18"/>
      <w:szCs w:val="18"/>
      <w14:ligatures w14:val="none"/>
    </w:rPr>
  </w:style>
  <w:style w:type="character" w:customStyle="1" w:styleId="13">
    <w:name w:val="页脚 字符"/>
    <w:basedOn w:val="10"/>
    <w:link w:val="5"/>
    <w:autoRedefine/>
    <w:qFormat/>
    <w:uiPriority w:val="99"/>
    <w:rPr>
      <w:sz w:val="18"/>
      <w:szCs w:val="18"/>
      <w14:ligatures w14:val="none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paragraph" w:styleId="15">
    <w:name w:val="No Spacing"/>
    <w:autoRedefine/>
    <w:qFormat/>
    <w:uiPriority w:val="1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table" w:customStyle="1" w:styleId="16">
    <w:name w:val="网格型浅色1"/>
    <w:basedOn w:val="8"/>
    <w:autoRedefine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7">
    <w:name w:val="批注框文本 字符"/>
    <w:basedOn w:val="10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0T07:42: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="http://schemas.openxmlformats.org/officeDocument/2006/bibliography" xmlns:b="http://schemas.openxmlformats.org/officeDocument/2006/bibliography" StyleName="APA" SelectedStyle="\APASixthEditionOfficeOnline.xsl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122B5-D19D-41CE-BD2B-76DF7B4C1B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401</Words>
  <Characters>2292</Characters>
  <Lines>19</Lines>
  <Paragraphs>5</Paragraphs>
  <TotalTime>2</TotalTime>
  <ScaleCrop>false</ScaleCrop>
  <LinksUpToDate>false</LinksUpToDate>
  <CharactersWithSpaces>2688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2023-09-11T11:16:00Z</dcterms:created>
  <dc:creator>金 飞飞</dc:creator>
  <cp:lastModifiedBy>18305768081</cp:lastModifiedBy>
  <cp:lastPrinted>2023-12-19T11:40:00Z</cp:lastPrinted>
  <dcterms:modified xsi:type="dcterms:W3CDTF">2024-03-08T03:12:07Z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88843BC7F16645D1BD651BD15839DF8E_13</vt:lpwstr>
  </property>
</Properties>
</file>