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  <w:t>202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 w:bidi="ar"/>
        </w:rPr>
        <w:t>4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暑假“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  <w:t>新加坡—香港亚太学术访问项目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”</w:t>
      </w:r>
    </w:p>
    <w:p>
      <w:pPr>
        <w:pStyle w:val="8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</w:pP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202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CN"/>
        </w:rPr>
        <w:t>4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年8</w:t>
      </w:r>
      <w:r>
        <w:rPr>
          <w:rFonts w:hint="eastAsia" w:asciiTheme="minorHAnsi" w:hAnsiTheme="minorHAnsi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4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日-8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31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日</w:t>
      </w:r>
    </w:p>
    <w:p>
      <w:pPr>
        <w:pStyle w:val="8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</w:pPr>
      <w:bookmarkStart w:id="0" w:name="_GoBack"/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一、项目介绍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该项目由新加坡国立大学、新加坡管理大学和香港大学在职教师执教，融入海外学术体验，提供全球一流高校学术交流平台及互动机会。课程师资均来自新加坡国立大学、新加坡管理大学和香港大学在职教师，他们将负责专业课程的讲解，提供全球顶级大学课堂授课形式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 w:val="21"/>
          <w:szCs w:val="21"/>
          <w:lang w:val="en-US" w:eastAsia="zh-CN" w:bidi="ar-SA"/>
        </w:rPr>
        <w:t>新加坡国立大学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，简称国大（NUS），是新加坡首屈一指的世界级顶尖大学，在国际框架下推展高深优质的教育与科研之际，突出展现亚洲视角和优势，是环太平洋大学联盟、亚洲大学联盟、亚太国际教育协会、国际研究型大学联盟、Universitas 21、新工科教育国际联盟、国际应用科技开发协作网等高校联盟的成员，也通过AACSB和EQUIS认证。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 w:val="21"/>
          <w:szCs w:val="21"/>
          <w:lang w:val="en-US" w:eastAsia="zh-CN" w:bidi="ar-SA"/>
        </w:rPr>
        <w:t>2024QS世界大学排名位居全球第8位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143500" cy="1881505"/>
            <wp:effectExtent l="0" t="0" r="12700" b="2349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422" w:firstLineChars="200"/>
        <w:jc w:val="left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 w:val="21"/>
          <w:szCs w:val="21"/>
          <w:lang w:val="en-US" w:eastAsia="zh-CN" w:bidi="ar-SA"/>
        </w:rPr>
        <w:t>新加坡管理大学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，（Singapore Management University），简称新大（SMU），是亚洲顶级的大学，因其世界一流的研究和卓越的教学而享誉国际。SMU成立于2000年，其使命是开展具有全球影响力的前沿研究，并为知识经济培养基础广泛、富有创造力和创业精神的领导者。SMU的教育以其高度互动、协作和基于项目的学习方法而闻名。</w:t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420" w:firstLineChars="200"/>
        <w:jc w:val="left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4771390" cy="3180715"/>
            <wp:effectExtent l="0" t="0" r="3810" b="19685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422" w:firstLineChars="200"/>
        <w:jc w:val="left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 w:val="21"/>
          <w:szCs w:val="21"/>
          <w:lang w:val="en-US" w:eastAsia="zh-CN" w:bidi="ar-SA"/>
        </w:rPr>
        <w:t>香港大学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，简称 “港大”（HKU），是中国香港的一所综合性国际化公立研究型大学，有亚洲“常春藤”之称。香港大学为环太平洋大学联盟、松联盟、Universitas21、中国大学校长联谊会、粤港澳高校联盟、京港大学联盟、沪港大学联盟成员。</w:t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422" w:firstLineChars="200"/>
        <w:jc w:val="left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 w:val="21"/>
          <w:szCs w:val="21"/>
          <w:lang w:val="en-US" w:eastAsia="zh-CN" w:bidi="ar-SA"/>
        </w:rPr>
        <w:t>2024  QS世界大学排名位居全球第26位</w:t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420" w:firstLineChars="200"/>
        <w:jc w:val="left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143500" cy="2672080"/>
            <wp:effectExtent l="0" t="0" r="12700" b="2032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二、项目特色优势</w:t>
      </w:r>
    </w:p>
    <w:p>
      <w:pPr>
        <w:pStyle w:val="9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【名校教育资源】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由全球一流大学的导师亲自授课，为国际学生提供优质的专业课程，享受国际一流大学的学术氛围与硬件设施；</w:t>
      </w:r>
    </w:p>
    <w:p>
      <w:pPr>
        <w:pStyle w:val="9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9"/>
        <w:widowControl/>
        <w:numPr>
          <w:ilvl w:val="0"/>
          <w:numId w:val="1"/>
        </w:numPr>
        <w:spacing w:line="360" w:lineRule="auto"/>
        <w:ind w:firstLineChars="0"/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default" w:eastAsiaTheme="majorEastAsia" w:cstheme="minorHAnsi"/>
          <w:b/>
          <w:bCs/>
          <w:kern w:val="0"/>
          <w:szCs w:val="21"/>
        </w:rPr>
        <w:t>项目证书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顺利完成学业后可获得</w:t>
      </w:r>
      <w:r>
        <w:rPr>
          <w:rFonts w:hint="eastAsia" w:eastAsiaTheme="majorEastAsia" w:cstheme="minorHAnsi"/>
          <w:kern w:val="0"/>
          <w:szCs w:val="21"/>
          <w:lang w:val="en-US" w:eastAsia="zh-CN"/>
        </w:rPr>
        <w:t>新加坡管理大学和香港大学主办学院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的</w:t>
      </w:r>
      <w:r>
        <w:rPr>
          <w:rFonts w:hint="eastAsia" w:eastAsiaTheme="majorEastAsia" w:cstheme="minorHAnsi"/>
          <w:kern w:val="0"/>
          <w:szCs w:val="21"/>
          <w:lang w:val="en-US" w:eastAsia="zh-CN"/>
        </w:rPr>
        <w:t>结业证书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，为个人简历添砖加瓦。</w:t>
      </w:r>
    </w:p>
    <w:p>
      <w:pPr>
        <w:pStyle w:val="9"/>
        <w:widowControl/>
        <w:numPr>
          <w:ilvl w:val="0"/>
          <w:numId w:val="0"/>
        </w:numPr>
        <w:spacing w:line="360" w:lineRule="auto"/>
        <w:ind w:left="420" w:leftChars="0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三、访学项目介绍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年8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4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日-8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31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日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日程概览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65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0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eastAsia="zh-CN" w:bidi="ar"/>
              </w:rPr>
            </w:pPr>
          </w:p>
        </w:tc>
        <w:tc>
          <w:tcPr>
            <w:tcW w:w="6532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  <w:t>活动内容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0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  <w:t>课程模块</w:t>
            </w:r>
          </w:p>
        </w:tc>
        <w:tc>
          <w:tcPr>
            <w:tcW w:w="6532" w:type="dxa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line="240" w:lineRule="auto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Style w:val="7"/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（</w:t>
            </w:r>
            <w:r>
              <w:rPr>
                <w:rStyle w:val="7"/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1）</w:t>
            </w:r>
            <w:r>
              <w:rPr>
                <w:rStyle w:val="7"/>
                <w:rFonts w:hint="eastAsia" w:asciiTheme="majorEastAsia" w:hAnsiTheme="majorEastAsia" w:eastAsiaTheme="majorEastAsia" w:cstheme="majorEastAsia"/>
                <w:sz w:val="21"/>
                <w:szCs w:val="21"/>
              </w:rPr>
              <w:t>文化、社会与发展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0" w:lineRule="auto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Style w:val="7"/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（</w:t>
            </w:r>
            <w:r>
              <w:rPr>
                <w:rStyle w:val="7"/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2）</w:t>
            </w:r>
            <w:r>
              <w:rPr>
                <w:rStyle w:val="7"/>
                <w:rFonts w:hint="eastAsia" w:asciiTheme="majorEastAsia" w:hAnsiTheme="majorEastAsia" w:eastAsiaTheme="majorEastAsia" w:cstheme="majorEastAsia"/>
                <w:sz w:val="21"/>
                <w:szCs w:val="21"/>
              </w:rPr>
              <w:t>教育与心理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line="240" w:lineRule="auto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eastAsia="zh-CN" w:bidi="ar"/>
              </w:rPr>
            </w:pPr>
            <w:r>
              <w:rPr>
                <w:rStyle w:val="7"/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（</w:t>
            </w:r>
            <w:r>
              <w:rPr>
                <w:rStyle w:val="7"/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3）</w:t>
            </w:r>
            <w:r>
              <w:rPr>
                <w:rStyle w:val="7"/>
                <w:rFonts w:hint="eastAsia" w:asciiTheme="majorEastAsia" w:hAnsiTheme="majorEastAsia" w:eastAsiaTheme="majorEastAsia" w:cstheme="majorEastAsia"/>
                <w:sz w:val="21"/>
                <w:szCs w:val="21"/>
              </w:rPr>
              <w:t>人工智能与科技创新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0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  <w:t>名校交流模块</w:t>
            </w:r>
          </w:p>
        </w:tc>
        <w:tc>
          <w:tcPr>
            <w:tcW w:w="6532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  <w:t>新加坡南洋理工大学</w:t>
            </w: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  <w:t>，是新加坡的一所科研密集型大学，是环太平洋大学联盟、全球大学校长论坛、新工科教育国际联盟成员，全球高校人工智能学术联盟创始成员、AACSB、国际事务专业学院协会成员，也是国际科技大学联盟的发起成员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  <w:t>香港中文大学</w:t>
            </w: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  <w:t>，是一所享誉国际的公立研究型综合大学，在人文学科、数学、计算机科学、经济与金融、医学、法律、传媒、地理等领域堪称学术重镇，也是香港唯一同时拥有诺贝尔奖、菲尔兹奖、图灵奖、拉斯克奖及香农奖得主任教的大学。是环太平洋大学联盟、世界大学联盟、松联盟、中国大学校长联谊会成员，亚洲首家AACSB认证成员，香港互联网交换中心所在地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  <w:t>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  <w:t>走进世界名校，与在校优秀学生交流学习经验，新加坡和香港高校申请及学习分享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0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  <w:t>企业机构参访模块</w:t>
            </w:r>
          </w:p>
        </w:tc>
        <w:tc>
          <w:tcPr>
            <w:tcW w:w="6532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  <w:t>新加坡新生水处理工程参访，学习水资源循环利用及环境可持续发展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  <w:t>新加坡政府重建局参访，借鉴新加坡先进的城市规划经验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vertAlign w:val="baseline"/>
                <w:lang w:eastAsia="zh-CN" w:bidi="ar"/>
              </w:rPr>
              <w:t>新加坡/香港金融管理局参访：了解新加坡和香港的金融行业特色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4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25800元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</w:rPr>
            </w:pPr>
            <w:r>
              <w:rPr>
                <w:rFonts w:hint="eastAsia" w:asciiTheme="minorEastAsia" w:hAnsiTheme="minorEastAsia" w:cstheme="minorEastAsia"/>
                <w:color w:val="333333"/>
                <w:kern w:val="0"/>
                <w:sz w:val="24"/>
                <w:szCs w:val="24"/>
                <w:lang w:val="en-US" w:eastAsia="zh-CN" w:bidi="ar"/>
              </w:rPr>
              <w:t>课程费、当地交通费、课程资料费、保险、服务费及景点门票费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Theme="minorEastAsia" w:hAnsiTheme="minorEastAsia" w:cstheme="minorEastAsia"/>
                <w:color w:val="333333"/>
                <w:kern w:val="0"/>
                <w:sz w:val="24"/>
                <w:szCs w:val="24"/>
                <w:lang w:val="en-US" w:eastAsia="zh-CN" w:bidi="ar"/>
              </w:rPr>
              <w:t>国际往返机票、住宿费（13000元）、港澳通行证及签注办理费用、护照办理费、餐费及项目行程之外的其他个人消费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四、项目申请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项目名额</w:t>
      </w: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10名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项目申请截止日期：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202</w:t>
      </w: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年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月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日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选拔要求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仅限本校全日制本科生及研究生，成绩优异、道德品质好，在校期间未受过纪律处分，身心健康，能顺利完成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学习任务；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年龄：学生开课时需已满18岁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申请要求: 具有良好的英语基础，通过项目方英文面试；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家庭具有一定经济基础，能够提供访学所需学杂费；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项目申请录取方式和报名流程</w:t>
      </w:r>
    </w:p>
    <w:p>
      <w:pPr>
        <w:pStyle w:val="8"/>
        <w:numPr>
          <w:ilvl w:val="0"/>
          <w:numId w:val="0"/>
        </w:numPr>
        <w:spacing w:line="360" w:lineRule="auto"/>
        <w:ind w:left="210" w:left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u w:val="single"/>
          <w:lang w:val="en-US" w:eastAsia="zh-CN"/>
        </w:rPr>
        <w:t>学校申请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>：学生自愿申请，进入学校“最多跑一次”网上办事大厅“学生赴国（境）外交流申请”流程申请；</w:t>
      </w:r>
    </w:p>
    <w:p>
      <w:pPr>
        <w:pStyle w:val="8"/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eastAsia" w:ascii="宋体" w:hAnsi="宋体" w:eastAsia="宋体" w:cs="宋体"/>
          <w:kern w:val="0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请</w:t>
      </w:r>
      <w:r>
        <w:rPr>
          <w:rFonts w:hint="eastAsia" w:ascii="宋体" w:hAnsi="宋体" w:eastAsia="宋体" w:cs="宋体"/>
          <w:sz w:val="21"/>
          <w:szCs w:val="21"/>
          <w:u w:val="single"/>
        </w:rPr>
        <w:t>先向学校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提交</w:t>
      </w:r>
      <w:r>
        <w:rPr>
          <w:rFonts w:hint="eastAsia" w:ascii="宋体" w:hAnsi="宋体" w:eastAsia="宋体" w:cs="宋体"/>
          <w:sz w:val="21"/>
          <w:szCs w:val="21"/>
          <w:u w:val="single"/>
        </w:rPr>
        <w:t>申请之后再向项目方申请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；</w:t>
      </w:r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u w:val="single"/>
          <w:lang w:val="en-US" w:eastAsia="zh-CN"/>
        </w:rPr>
        <w:t>项目方申请</w:t>
      </w:r>
      <w:r>
        <w:rPr>
          <w:rFonts w:hint="eastAsia" w:eastAsiaTheme="majorEastAsia" w:cstheme="minorHAnsi"/>
          <w:szCs w:val="21"/>
          <w:highlight w:val="none"/>
          <w:u w:val="single"/>
          <w:lang w:val="en-US" w:eastAsia="zh-CN"/>
        </w:rPr>
        <w:t>及咨询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联系孙老师15158113875（微信同号）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1550670" cy="1354455"/>
            <wp:effectExtent l="0" t="0" r="24130" b="17145"/>
            <wp:docPr id="43" name="图片 43" descr="WechatIMG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echatIMG1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eastAsiaTheme="majorEastAsia" w:cstheme="minorHAnsi"/>
          <w:b/>
          <w:bCs/>
          <w:szCs w:val="21"/>
          <w:highlight w:val="none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ongti tc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NzMzODI0MDNiNzRlNTZmNTdmZTlkMmY5MzE3MDMifQ=="/>
  </w:docVars>
  <w:rsids>
    <w:rsidRoot w:val="B7FF40CA"/>
    <w:rsid w:val="03C30C20"/>
    <w:rsid w:val="2E643D0B"/>
    <w:rsid w:val="3F3F2AAA"/>
    <w:rsid w:val="4BA97541"/>
    <w:rsid w:val="645B1983"/>
    <w:rsid w:val="B7FF40CA"/>
    <w:rsid w:val="FE9F9BE4"/>
    <w:rsid w:val="FFF6B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9"/>
      <w:szCs w:val="9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</w:rPr>
  </w:style>
  <w:style w:type="paragraph" w:customStyle="1" w:styleId="8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9">
    <w:name w:val="列表段落1"/>
    <w:basedOn w:val="1"/>
    <w:autoRedefine/>
    <w:qFormat/>
    <w:uiPriority w:val="34"/>
    <w:pPr>
      <w:ind w:firstLine="420" w:firstLineChars="200"/>
    </w:pPr>
  </w:style>
  <w:style w:type="table" w:customStyle="1" w:styleId="10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2024-03-31T03:15:00Z</dcterms:created>
  <dc:creator>柠檬味儿</dc:creator>
  <cp:lastModifiedBy>18305768081</cp:lastModifiedBy>
  <dcterms:modified xsi:type="dcterms:W3CDTF">2024-04-02T01:30:38Z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B670697F21185225E38307661102B7DA_41</vt:lpwstr>
  </property>
</Properties>
</file>